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E8B2" w14:textId="77777777" w:rsidR="00E10B1A" w:rsidRDefault="00E10B1A" w:rsidP="006B4967">
      <w:pPr>
        <w:pStyle w:val="NoSpacing"/>
      </w:pPr>
    </w:p>
    <w:p w14:paraId="1200AF43" w14:textId="77777777" w:rsidR="00E10B1A" w:rsidRDefault="00000000">
      <w:pPr>
        <w:spacing w:before="60"/>
        <w:ind w:left="100"/>
        <w:rPr>
          <w:sz w:val="24"/>
        </w:rPr>
      </w:pPr>
      <w:r>
        <w:rPr>
          <w:sz w:val="24"/>
        </w:rPr>
        <w:t>Neurotoxin</w:t>
      </w:r>
      <w:r>
        <w:rPr>
          <w:spacing w:val="-9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Instructions</w:t>
      </w:r>
    </w:p>
    <w:p w14:paraId="3F505277" w14:textId="77777777" w:rsidR="00E10B1A" w:rsidRDefault="00E10B1A">
      <w:pPr>
        <w:pStyle w:val="BodyText"/>
        <w:spacing w:before="10"/>
      </w:pPr>
    </w:p>
    <w:p w14:paraId="077870C2" w14:textId="77777777" w:rsidR="00E10B1A" w:rsidRDefault="00000000">
      <w:pPr>
        <w:pStyle w:val="ListParagraph"/>
        <w:numPr>
          <w:ilvl w:val="0"/>
          <w:numId w:val="1"/>
        </w:numPr>
        <w:tabs>
          <w:tab w:val="left" w:pos="345"/>
        </w:tabs>
        <w:spacing w:before="0"/>
      </w:pPr>
      <w:r>
        <w:t xml:space="preserve">Results are typically seen in 2-6 </w:t>
      </w:r>
      <w:proofErr w:type="gramStart"/>
      <w:r>
        <w:t>days,</w:t>
      </w:r>
      <w:proofErr w:type="gramEnd"/>
      <w:r>
        <w:rPr>
          <w:spacing w:val="-1"/>
        </w:rPr>
        <w:t xml:space="preserve"> </w:t>
      </w:r>
      <w:r>
        <w:t xml:space="preserve">optimal results are seen in 14 </w:t>
      </w:r>
      <w:r>
        <w:rPr>
          <w:spacing w:val="-2"/>
        </w:rPr>
        <w:t>days.</w:t>
      </w:r>
    </w:p>
    <w:p w14:paraId="328A6791" w14:textId="77777777" w:rsidR="00E10B1A" w:rsidRDefault="00000000">
      <w:pPr>
        <w:pStyle w:val="Heading2"/>
        <w:numPr>
          <w:ilvl w:val="0"/>
          <w:numId w:val="1"/>
        </w:numPr>
        <w:tabs>
          <w:tab w:val="left" w:pos="345"/>
        </w:tabs>
      </w:pPr>
      <w:r>
        <w:t>Maintain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upright</w:t>
      </w:r>
      <w:r>
        <w:rPr>
          <w:spacing w:val="-1"/>
        </w:rPr>
        <w:t xml:space="preserve"> </w:t>
      </w:r>
      <w:r>
        <w:t>posture and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 xml:space="preserve">exercise for 6 </w:t>
      </w:r>
      <w:r>
        <w:rPr>
          <w:spacing w:val="-2"/>
        </w:rPr>
        <w:t>hours.</w:t>
      </w:r>
    </w:p>
    <w:p w14:paraId="02B3FC26" w14:textId="77777777" w:rsidR="00E10B1A" w:rsidRDefault="00000000">
      <w:pPr>
        <w:pStyle w:val="ListParagraph"/>
        <w:numPr>
          <w:ilvl w:val="0"/>
          <w:numId w:val="1"/>
        </w:numPr>
        <w:tabs>
          <w:tab w:val="left" w:pos="345"/>
        </w:tabs>
      </w:pP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take Vitamin</w:t>
      </w:r>
      <w:r>
        <w:rPr>
          <w:spacing w:val="-13"/>
        </w:rPr>
        <w:t xml:space="preserve"> </w:t>
      </w:r>
      <w:r>
        <w:t>A,</w:t>
      </w:r>
      <w:r>
        <w:rPr>
          <w:spacing w:val="-14"/>
        </w:rPr>
        <w:t xml:space="preserve"> </w:t>
      </w:r>
      <w:r>
        <w:t>Aspirin or</w:t>
      </w:r>
      <w:r>
        <w:rPr>
          <w:spacing w:val="-2"/>
        </w:rPr>
        <w:t xml:space="preserve"> </w:t>
      </w:r>
      <w:r>
        <w:t xml:space="preserve">consume </w:t>
      </w:r>
      <w:r>
        <w:rPr>
          <w:spacing w:val="-2"/>
        </w:rPr>
        <w:t>alcohol.</w:t>
      </w:r>
    </w:p>
    <w:p w14:paraId="4DDCE272" w14:textId="77777777" w:rsidR="00E10B1A" w:rsidRDefault="00000000">
      <w:pPr>
        <w:pStyle w:val="Heading2"/>
        <w:numPr>
          <w:ilvl w:val="0"/>
          <w:numId w:val="1"/>
        </w:numPr>
        <w:tabs>
          <w:tab w:val="left" w:pos="345"/>
        </w:tabs>
      </w:pPr>
      <w:r>
        <w:t>NO</w:t>
      </w:r>
      <w:r>
        <w:rPr>
          <w:spacing w:val="-2"/>
        </w:rPr>
        <w:t xml:space="preserve"> </w:t>
      </w:r>
      <w:r>
        <w:t>hats,</w:t>
      </w:r>
      <w:r>
        <w:rPr>
          <w:spacing w:val="-1"/>
        </w:rPr>
        <w:t xml:space="preserve"> </w:t>
      </w:r>
      <w:r>
        <w:t>headbands or visors after treatment</w:t>
      </w:r>
      <w:r>
        <w:rPr>
          <w:spacing w:val="-1"/>
        </w:rPr>
        <w:t xml:space="preserve"> </w:t>
      </w:r>
      <w:r>
        <w:t>(for 10 days post</w:t>
      </w:r>
      <w:r>
        <w:rPr>
          <w:spacing w:val="-1"/>
        </w:rPr>
        <w:t xml:space="preserve"> </w:t>
      </w:r>
      <w:r>
        <w:rPr>
          <w:spacing w:val="-2"/>
        </w:rPr>
        <w:t>treatment)</w:t>
      </w:r>
    </w:p>
    <w:p w14:paraId="2DE80270" w14:textId="77777777" w:rsidR="00E10B1A" w:rsidRDefault="00000000">
      <w:pPr>
        <w:pStyle w:val="ListParagraph"/>
        <w:numPr>
          <w:ilvl w:val="0"/>
          <w:numId w:val="1"/>
        </w:numPr>
        <w:tabs>
          <w:tab w:val="left" w:pos="333"/>
        </w:tabs>
        <w:ind w:left="332" w:hanging="233"/>
      </w:pPr>
      <w:r>
        <w:t>Avoid</w:t>
      </w:r>
      <w:r>
        <w:rPr>
          <w:spacing w:val="-1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immediately following</w:t>
      </w:r>
      <w:r>
        <w:rPr>
          <w:spacing w:val="-1"/>
        </w:rPr>
        <w:t xml:space="preserve"> </w:t>
      </w:r>
      <w:r>
        <w:t>injections,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raises the</w:t>
      </w:r>
      <w:r>
        <w:rPr>
          <w:spacing w:val="-1"/>
        </w:rPr>
        <w:t xml:space="preserve"> </w:t>
      </w:r>
      <w:r>
        <w:t xml:space="preserve">blood </w:t>
      </w:r>
      <w:r>
        <w:rPr>
          <w:spacing w:val="-2"/>
        </w:rPr>
        <w:t>pressure.</w:t>
      </w:r>
    </w:p>
    <w:p w14:paraId="38B2570F" w14:textId="77777777" w:rsidR="00E10B1A" w:rsidRDefault="00000000">
      <w:pPr>
        <w:pStyle w:val="ListParagraph"/>
        <w:numPr>
          <w:ilvl w:val="0"/>
          <w:numId w:val="1"/>
        </w:numPr>
        <w:tabs>
          <w:tab w:val="left" w:pos="345"/>
        </w:tabs>
        <w:spacing w:line="247" w:lineRule="auto"/>
        <w:ind w:left="100" w:right="175" w:firstLine="0"/>
      </w:pPr>
      <w:r>
        <w:t>Wipe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from bacteria the day of treatment.</w:t>
      </w:r>
    </w:p>
    <w:p w14:paraId="2CC2A228" w14:textId="77777777" w:rsidR="00E10B1A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before="0" w:line="247" w:lineRule="auto"/>
        <w:ind w:left="100" w:right="518" w:firstLine="0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ice,</w:t>
      </w:r>
      <w:r>
        <w:rPr>
          <w:spacing w:val="-5"/>
        </w:rPr>
        <w:t xml:space="preserve"> </w:t>
      </w:r>
      <w:r>
        <w:t>arnica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anti-inflammatory</w:t>
      </w:r>
      <w:r>
        <w:rPr>
          <w:spacing w:val="-5"/>
        </w:rPr>
        <w:t xml:space="preserve"> </w:t>
      </w:r>
      <w:r>
        <w:t>topical</w:t>
      </w:r>
      <w:r>
        <w:rPr>
          <w:spacing w:val="-4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prevent </w:t>
      </w:r>
      <w:r>
        <w:rPr>
          <w:spacing w:val="-2"/>
        </w:rPr>
        <w:t>pain/bruising/swelling.</w:t>
      </w:r>
    </w:p>
    <w:p w14:paraId="41D3ABDA" w14:textId="77777777" w:rsidR="00E10B1A" w:rsidRDefault="00000000">
      <w:pPr>
        <w:pStyle w:val="ListParagraph"/>
        <w:numPr>
          <w:ilvl w:val="0"/>
          <w:numId w:val="1"/>
        </w:numPr>
        <w:tabs>
          <w:tab w:val="left" w:pos="345"/>
        </w:tabs>
        <w:spacing w:before="0" w:line="247" w:lineRule="auto"/>
        <w:ind w:left="100" w:right="322" w:firstLine="0"/>
      </w:pPr>
      <w:r>
        <w:t>Results</w:t>
      </w:r>
      <w:r>
        <w:rPr>
          <w:spacing w:val="-3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anywhere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months.</w:t>
      </w:r>
      <w:r>
        <w:rPr>
          <w:spacing w:val="-4"/>
        </w:rPr>
        <w:t xml:space="preserve"> </w:t>
      </w:r>
      <w:r>
        <w:t>(</w:t>
      </w:r>
      <w:proofErr w:type="gramStart"/>
      <w:r>
        <w:t>this</w:t>
      </w:r>
      <w:proofErr w:type="gramEnd"/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lifestyle,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dosage and can be different for each client)</w:t>
      </w:r>
    </w:p>
    <w:p w14:paraId="7074A36F" w14:textId="77777777" w:rsidR="00E10B1A" w:rsidRDefault="00000000">
      <w:pPr>
        <w:pStyle w:val="ListParagraph"/>
        <w:numPr>
          <w:ilvl w:val="0"/>
          <w:numId w:val="1"/>
        </w:numPr>
        <w:tabs>
          <w:tab w:val="left" w:pos="345"/>
        </w:tabs>
        <w:spacing w:before="0" w:line="252" w:lineRule="exact"/>
      </w:pPr>
      <w:r>
        <w:t>Wash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forehead 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upward</w:t>
      </w:r>
      <w:r>
        <w:rPr>
          <w:spacing w:val="-1"/>
        </w:rPr>
        <w:t xml:space="preserve"> </w:t>
      </w:r>
      <w:r>
        <w:t>direction,</w:t>
      </w:r>
      <w:r>
        <w:rPr>
          <w:spacing w:val="-1"/>
        </w:rPr>
        <w:t xml:space="preserve"> </w:t>
      </w:r>
      <w:r>
        <w:t>wash</w:t>
      </w:r>
      <w:r>
        <w:rPr>
          <w:spacing w:val="-1"/>
        </w:rPr>
        <w:t xml:space="preserve"> </w:t>
      </w:r>
      <w:r>
        <w:t>“</w:t>
      </w:r>
      <w:proofErr w:type="spellStart"/>
      <w:proofErr w:type="gramStart"/>
      <w:r>
        <w:t>crows</w:t>
      </w:r>
      <w:proofErr w:type="spellEnd"/>
      <w:proofErr w:type="gramEnd"/>
      <w:r>
        <w:rPr>
          <w:spacing w:val="-1"/>
        </w:rPr>
        <w:t xml:space="preserve"> </w:t>
      </w:r>
      <w:r>
        <w:t>feet”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outward </w:t>
      </w:r>
      <w:r>
        <w:rPr>
          <w:spacing w:val="-2"/>
        </w:rPr>
        <w:t>direction.</w:t>
      </w:r>
    </w:p>
    <w:p w14:paraId="45AEBFFA" w14:textId="77777777" w:rsidR="00E10B1A" w:rsidRDefault="00000000">
      <w:pPr>
        <w:pStyle w:val="ListParagraph"/>
        <w:numPr>
          <w:ilvl w:val="0"/>
          <w:numId w:val="1"/>
        </w:numPr>
        <w:tabs>
          <w:tab w:val="left" w:pos="455"/>
        </w:tabs>
        <w:spacing w:before="5" w:line="247" w:lineRule="auto"/>
        <w:ind w:left="100" w:right="224" w:firstLine="0"/>
      </w:pPr>
      <w:r>
        <w:t>After the 14 days, if you continue to have more movement than desired, you may need to follow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toxin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area.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follow up visit.</w:t>
      </w:r>
    </w:p>
    <w:p w14:paraId="5C07ADF7" w14:textId="77777777" w:rsidR="00E10B1A" w:rsidRDefault="00E10B1A">
      <w:pPr>
        <w:pStyle w:val="BodyText"/>
        <w:spacing w:before="5"/>
      </w:pPr>
    </w:p>
    <w:p w14:paraId="2DA9B5E6" w14:textId="77777777" w:rsidR="00E10B1A" w:rsidRDefault="00000000">
      <w:pPr>
        <w:pStyle w:val="Heading1"/>
        <w:spacing w:line="247" w:lineRule="auto"/>
      </w:pPr>
      <w:r>
        <w:t>If you have the following scheduled in the next 24 hours up to 10 days, please consider rescheduling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results possible and the following can alter your results.</w:t>
      </w:r>
    </w:p>
    <w:p w14:paraId="62B3F1DF" w14:textId="77777777" w:rsidR="00E10B1A" w:rsidRDefault="00000000">
      <w:pPr>
        <w:pStyle w:val="BodyText"/>
        <w:spacing w:line="251" w:lineRule="exact"/>
        <w:ind w:left="100"/>
      </w:pPr>
      <w:r>
        <w:t>*No scalp,</w:t>
      </w:r>
      <w:r>
        <w:rPr>
          <w:spacing w:val="-1"/>
        </w:rPr>
        <w:t xml:space="preserve"> </w:t>
      </w:r>
      <w:r>
        <w:t>neck or</w:t>
      </w:r>
      <w:r>
        <w:rPr>
          <w:spacing w:val="-1"/>
        </w:rPr>
        <w:t xml:space="preserve"> </w:t>
      </w:r>
      <w:r>
        <w:t>massages for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days.</w:t>
      </w:r>
    </w:p>
    <w:p w14:paraId="2C52F67E" w14:textId="77777777" w:rsidR="00E10B1A" w:rsidRDefault="00000000">
      <w:pPr>
        <w:pStyle w:val="BodyText"/>
        <w:spacing w:before="7" w:line="247" w:lineRule="auto"/>
        <w:ind w:left="100" w:right="140"/>
      </w:pPr>
      <w:r>
        <w:t>*If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hair</w:t>
      </w:r>
      <w:r>
        <w:rPr>
          <w:spacing w:val="-3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(would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washing)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hours,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count on doing your neurotoxin treatment following your hair appointment.</w:t>
      </w:r>
    </w:p>
    <w:p w14:paraId="05C70AA1" w14:textId="77777777" w:rsidR="00E10B1A" w:rsidRDefault="00000000">
      <w:pPr>
        <w:pStyle w:val="BodyText"/>
        <w:spacing w:line="252" w:lineRule="exact"/>
        <w:ind w:left="100"/>
      </w:pPr>
      <w:r>
        <w:t>*No facial treatments for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 xml:space="preserve">72 </w:t>
      </w:r>
      <w:r>
        <w:rPr>
          <w:spacing w:val="-2"/>
        </w:rPr>
        <w:t>hours.</w:t>
      </w:r>
    </w:p>
    <w:p w14:paraId="3FEF8793" w14:textId="77777777" w:rsidR="00E10B1A" w:rsidRDefault="00E10B1A">
      <w:pPr>
        <w:pStyle w:val="BodyText"/>
        <w:spacing w:before="2"/>
        <w:rPr>
          <w:sz w:val="23"/>
        </w:rPr>
      </w:pPr>
    </w:p>
    <w:p w14:paraId="6330D802" w14:textId="77777777" w:rsidR="00E10B1A" w:rsidRDefault="00000000">
      <w:pPr>
        <w:pStyle w:val="Heading1"/>
        <w:spacing w:before="1"/>
      </w:pPr>
      <w:r>
        <w:rPr>
          <w:u w:val="single"/>
        </w:rPr>
        <w:t>Possible</w:t>
      </w:r>
      <w:r>
        <w:rPr>
          <w:spacing w:val="-3"/>
          <w:u w:val="single"/>
        </w:rPr>
        <w:t xml:space="preserve"> </w:t>
      </w:r>
      <w:r>
        <w:rPr>
          <w:u w:val="single"/>
        </w:rPr>
        <w:t>Side Effects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Less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Common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Complications </w:t>
      </w:r>
      <w:r>
        <w:rPr>
          <w:spacing w:val="-10"/>
          <w:u w:val="single"/>
        </w:rPr>
        <w:t>-</w:t>
      </w:r>
    </w:p>
    <w:p w14:paraId="63DBBB1D" w14:textId="77777777" w:rsidR="00E10B1A" w:rsidRDefault="00E10B1A">
      <w:pPr>
        <w:pStyle w:val="BodyText"/>
        <w:spacing w:before="8"/>
        <w:rPr>
          <w:b/>
          <w:sz w:val="17"/>
        </w:rPr>
      </w:pPr>
    </w:p>
    <w:p w14:paraId="7FA62112" w14:textId="77777777" w:rsidR="00E10B1A" w:rsidRDefault="00000000">
      <w:pPr>
        <w:pStyle w:val="BodyText"/>
        <w:spacing w:before="63" w:line="247" w:lineRule="auto"/>
        <w:ind w:left="100"/>
      </w:pPr>
      <w:r>
        <w:t>Side</w:t>
      </w:r>
      <w:r>
        <w:rPr>
          <w:spacing w:val="-4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injection</w:t>
      </w:r>
      <w:r>
        <w:rPr>
          <w:spacing w:val="-4"/>
        </w:rPr>
        <w:t xml:space="preserve"> </w:t>
      </w:r>
      <w:r>
        <w:t>include:</w:t>
      </w:r>
      <w:r>
        <w:rPr>
          <w:spacing w:val="-5"/>
        </w:rPr>
        <w:t xml:space="preserve"> </w:t>
      </w:r>
      <w:r>
        <w:t>localized</w:t>
      </w:r>
      <w:r>
        <w:rPr>
          <w:spacing w:val="-4"/>
        </w:rPr>
        <w:t xml:space="preserve"> </w:t>
      </w:r>
      <w:r>
        <w:t>pain,</w:t>
      </w:r>
      <w:r>
        <w:rPr>
          <w:spacing w:val="-5"/>
        </w:rPr>
        <w:t xml:space="preserve"> </w:t>
      </w:r>
      <w:r>
        <w:t>infection,</w:t>
      </w:r>
      <w:r>
        <w:rPr>
          <w:spacing w:val="-5"/>
        </w:rPr>
        <w:t xml:space="preserve"> </w:t>
      </w:r>
      <w:r>
        <w:t>inflammation, tenderness, swelling redness, and/or bleeding/bruising.</w:t>
      </w:r>
    </w:p>
    <w:p w14:paraId="234FB211" w14:textId="77777777" w:rsidR="00E10B1A" w:rsidRDefault="00E10B1A">
      <w:pPr>
        <w:pStyle w:val="BodyText"/>
        <w:spacing w:before="6"/>
      </w:pPr>
    </w:p>
    <w:p w14:paraId="436EF9D6" w14:textId="77777777" w:rsidR="00E10B1A" w:rsidRDefault="00000000">
      <w:pPr>
        <w:pStyle w:val="BodyText"/>
        <w:spacing w:line="247" w:lineRule="auto"/>
        <w:ind w:left="100" w:right="140"/>
      </w:pPr>
      <w:r>
        <w:rPr>
          <w:b/>
          <w:u w:val="single"/>
        </w:rPr>
        <w:t>Less common reactions may include</w:t>
      </w:r>
      <w:r>
        <w:t>: nausea, fatigue, flu-like symptoms, headache, excessive weakness of</w:t>
      </w:r>
      <w:r>
        <w:rPr>
          <w:spacing w:val="-1"/>
        </w:rPr>
        <w:t xml:space="preserve"> </w:t>
      </w:r>
      <w:r>
        <w:t>the muscle,</w:t>
      </w:r>
      <w:r>
        <w:rPr>
          <w:spacing w:val="-1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eyelid drooping,</w:t>
      </w:r>
      <w:r>
        <w:rPr>
          <w:spacing w:val="-1"/>
        </w:rPr>
        <w:t xml:space="preserve"> </w:t>
      </w:r>
      <w:r>
        <w:t>and temporary</w:t>
      </w:r>
      <w:r>
        <w:rPr>
          <w:spacing w:val="-1"/>
        </w:rPr>
        <w:t xml:space="preserve"> </w:t>
      </w:r>
      <w:r>
        <w:t xml:space="preserve">brown </w:t>
      </w:r>
      <w:r>
        <w:rPr>
          <w:spacing w:val="-2"/>
        </w:rPr>
        <w:t>drooping.</w:t>
      </w:r>
    </w:p>
    <w:p w14:paraId="13736169" w14:textId="77777777" w:rsidR="00E10B1A" w:rsidRDefault="00E10B1A">
      <w:pPr>
        <w:pStyle w:val="BodyText"/>
        <w:spacing w:before="6"/>
      </w:pPr>
    </w:p>
    <w:p w14:paraId="4C6CA461" w14:textId="77777777" w:rsidR="00E10B1A" w:rsidRDefault="00000000">
      <w:pPr>
        <w:pStyle w:val="BodyText"/>
        <w:spacing w:line="247" w:lineRule="auto"/>
        <w:ind w:left="100" w:right="221"/>
      </w:pP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817-715-1852,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experiencing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  <w:r>
        <w:rPr>
          <w:spacing w:val="-4"/>
        </w:rPr>
        <w:t xml:space="preserve"> </w:t>
      </w:r>
      <w:r>
        <w:t>shortness of breath, difficulty swallowing, difficulty talking, severe lower eyelid droop, obstructed vision, excessive weakness around the injection site, rash or a sign of an allergic reaction.</w:t>
      </w:r>
    </w:p>
    <w:p w14:paraId="7EEAEFA8" w14:textId="77777777" w:rsidR="00E10B1A" w:rsidRDefault="00E10B1A">
      <w:pPr>
        <w:pStyle w:val="BodyText"/>
        <w:spacing w:before="5"/>
      </w:pPr>
    </w:p>
    <w:p w14:paraId="15F8F8BE" w14:textId="77777777" w:rsidR="00E10B1A" w:rsidRDefault="00000000">
      <w:pPr>
        <w:pStyle w:val="BodyText"/>
        <w:spacing w:line="247" w:lineRule="auto"/>
        <w:ind w:left="100"/>
      </w:pPr>
      <w:r>
        <w:t>**Do not have neurotoxin injections if you are allergic to any of the ingredients in the botulinum toxin or had a reaction to any other botulinum toxin product; have severe allergies and with a history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anaphylaxis;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pregnant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nursing;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18;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infection at the site of injection or are on immunosuppressive therapy.</w:t>
      </w:r>
    </w:p>
    <w:p w14:paraId="0B6B5C7B" w14:textId="77777777" w:rsidR="00E10B1A" w:rsidRDefault="00E10B1A">
      <w:pPr>
        <w:spacing w:line="247" w:lineRule="auto"/>
        <w:sectPr w:rsidR="00E10B1A" w:rsidSect="006B4967">
          <w:headerReference w:type="default" r:id="rId7"/>
          <w:type w:val="continuous"/>
          <w:pgSz w:w="12240" w:h="15840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p w14:paraId="30C78ACA" w14:textId="77777777" w:rsidR="00E10B1A" w:rsidRDefault="00E10B1A">
      <w:pPr>
        <w:pStyle w:val="BodyText"/>
        <w:rPr>
          <w:sz w:val="20"/>
        </w:rPr>
      </w:pPr>
    </w:p>
    <w:p w14:paraId="72243262" w14:textId="77777777" w:rsidR="00E10B1A" w:rsidRDefault="00E10B1A">
      <w:pPr>
        <w:pStyle w:val="BodyText"/>
        <w:rPr>
          <w:sz w:val="20"/>
        </w:rPr>
      </w:pPr>
    </w:p>
    <w:p w14:paraId="71ADD2FC" w14:textId="77777777" w:rsidR="00E10B1A" w:rsidRDefault="00E10B1A">
      <w:pPr>
        <w:pStyle w:val="BodyText"/>
        <w:spacing w:before="7"/>
        <w:rPr>
          <w:sz w:val="20"/>
        </w:rPr>
      </w:pPr>
    </w:p>
    <w:p w14:paraId="3483F147" w14:textId="77777777" w:rsidR="00E10B1A" w:rsidRDefault="00516FE1">
      <w:pPr>
        <w:spacing w:before="93"/>
        <w:ind w:left="248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859BEB" wp14:editId="33BB550C">
                <wp:simplePos x="0" y="0"/>
                <wp:positionH relativeFrom="page">
                  <wp:posOffset>914400</wp:posOffset>
                </wp:positionH>
                <wp:positionV relativeFrom="paragraph">
                  <wp:posOffset>62230</wp:posOffset>
                </wp:positionV>
                <wp:extent cx="1515745" cy="33020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5745" cy="330200"/>
                        </a:xfrm>
                        <a:prstGeom prst="rect">
                          <a:avLst/>
                        </a:prstGeom>
                        <a:solidFill>
                          <a:srgbClr val="99FB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28777" w14:textId="77777777" w:rsidR="00E10B1A" w:rsidRDefault="00000000">
                            <w:pPr>
                              <w:spacing w:line="271" w:lineRule="exac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96FF"/>
                                <w:sz w:val="24"/>
                              </w:rPr>
                              <w:t>Neurotoxin</w:t>
                            </w:r>
                            <w:r>
                              <w:rPr>
                                <w:b/>
                                <w:color w:val="0096FF"/>
                                <w:spacing w:val="-2"/>
                                <w:sz w:val="24"/>
                              </w:rPr>
                              <w:t xml:space="preserve"> Injection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59BE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in;margin-top:4.9pt;width:119.35pt;height:2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" fillcolor="#99fb99" stroked="f">
                <v:path arrowok="t"/>
                <v:textbox inset="0,0,0,0">
                  <w:txbxContent>
                    <w:p w14:paraId="67828777" w14:textId="77777777" w:rsidR="00E10B1A" w:rsidRDefault="00000000">
                      <w:pPr>
                        <w:spacing w:line="271" w:lineRule="exac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96FF"/>
                          <w:sz w:val="24"/>
                        </w:rPr>
                        <w:t>Neurotoxin</w:t>
                      </w:r>
                      <w:r>
                        <w:rPr>
                          <w:b/>
                          <w:color w:val="0096FF"/>
                          <w:spacing w:val="-2"/>
                          <w:sz w:val="24"/>
                        </w:rPr>
                        <w:t xml:space="preserve"> Injection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96FF"/>
          <w:sz w:val="24"/>
        </w:rPr>
        <w:t>COSMETIC</w:t>
      </w:r>
      <w:r>
        <w:rPr>
          <w:b/>
          <w:color w:val="0096FF"/>
          <w:spacing w:val="-3"/>
          <w:sz w:val="24"/>
        </w:rPr>
        <w:t xml:space="preserve"> </w:t>
      </w:r>
      <w:r>
        <w:rPr>
          <w:b/>
          <w:color w:val="0096FF"/>
          <w:sz w:val="24"/>
        </w:rPr>
        <w:t>Consent</w:t>
      </w:r>
      <w:r>
        <w:rPr>
          <w:b/>
          <w:color w:val="0096FF"/>
          <w:spacing w:val="-1"/>
          <w:sz w:val="24"/>
        </w:rPr>
        <w:t xml:space="preserve"> </w:t>
      </w:r>
      <w:proofErr w:type="gramStart"/>
      <w:r>
        <w:rPr>
          <w:b/>
          <w:color w:val="0096FF"/>
          <w:sz w:val="24"/>
        </w:rPr>
        <w:t>Form</w:t>
      </w:r>
      <w:r>
        <w:rPr>
          <w:color w:val="0096FF"/>
          <w:sz w:val="24"/>
        </w:rPr>
        <w:t>(</w:t>
      </w:r>
      <w:proofErr w:type="gramEnd"/>
      <w:r>
        <w:rPr>
          <w:color w:val="0096FF"/>
          <w:sz w:val="24"/>
        </w:rPr>
        <w:t>Botox,</w:t>
      </w:r>
      <w:r>
        <w:rPr>
          <w:color w:val="0096FF"/>
          <w:spacing w:val="-1"/>
          <w:sz w:val="24"/>
        </w:rPr>
        <w:t xml:space="preserve"> </w:t>
      </w:r>
      <w:proofErr w:type="spellStart"/>
      <w:r>
        <w:rPr>
          <w:color w:val="0096FF"/>
          <w:sz w:val="24"/>
        </w:rPr>
        <w:t>Xeomin</w:t>
      </w:r>
      <w:proofErr w:type="spellEnd"/>
      <w:r>
        <w:rPr>
          <w:color w:val="0096FF"/>
          <w:sz w:val="24"/>
        </w:rPr>
        <w:t>,</w:t>
      </w:r>
      <w:r>
        <w:rPr>
          <w:color w:val="0096FF"/>
          <w:spacing w:val="-1"/>
          <w:sz w:val="24"/>
        </w:rPr>
        <w:t xml:space="preserve"> </w:t>
      </w:r>
      <w:r>
        <w:rPr>
          <w:color w:val="0096FF"/>
          <w:spacing w:val="-2"/>
          <w:sz w:val="24"/>
        </w:rPr>
        <w:t>Dysport)</w:t>
      </w:r>
    </w:p>
    <w:p w14:paraId="44CC01A4" w14:textId="77777777" w:rsidR="00E10B1A" w:rsidRDefault="00E10B1A">
      <w:pPr>
        <w:pStyle w:val="BodyText"/>
        <w:rPr>
          <w:sz w:val="26"/>
        </w:rPr>
      </w:pPr>
    </w:p>
    <w:p w14:paraId="6167CA0A" w14:textId="77777777" w:rsidR="00E10B1A" w:rsidRDefault="00000000">
      <w:pPr>
        <w:pStyle w:val="BodyText"/>
        <w:spacing w:before="174" w:line="228" w:lineRule="auto"/>
        <w:ind w:left="100"/>
      </w:pPr>
      <w:r>
        <w:rPr>
          <w:color w:val="0096FF"/>
        </w:rPr>
        <w:t>To</w:t>
      </w:r>
      <w:r>
        <w:rPr>
          <w:color w:val="0096FF"/>
          <w:spacing w:val="-5"/>
        </w:rPr>
        <w:t xml:space="preserve"> </w:t>
      </w:r>
      <w:r>
        <w:rPr>
          <w:color w:val="0096FF"/>
        </w:rPr>
        <w:t>the</w:t>
      </w:r>
      <w:r>
        <w:rPr>
          <w:color w:val="0096FF"/>
          <w:spacing w:val="-5"/>
        </w:rPr>
        <w:t xml:space="preserve"> </w:t>
      </w:r>
      <w:r>
        <w:rPr>
          <w:color w:val="0096FF"/>
        </w:rPr>
        <w:t>patient:</w:t>
      </w:r>
      <w:r>
        <w:rPr>
          <w:color w:val="0096FF"/>
          <w:spacing w:val="-9"/>
        </w:rPr>
        <w:t xml:space="preserve"> </w:t>
      </w:r>
      <w:r>
        <w:rPr>
          <w:color w:val="0096FF"/>
        </w:rPr>
        <w:t>You</w:t>
      </w:r>
      <w:r>
        <w:rPr>
          <w:color w:val="0096FF"/>
          <w:spacing w:val="-5"/>
        </w:rPr>
        <w:t xml:space="preserve"> </w:t>
      </w:r>
      <w:r>
        <w:rPr>
          <w:color w:val="0096FF"/>
        </w:rPr>
        <w:t>have</w:t>
      </w:r>
      <w:r>
        <w:rPr>
          <w:color w:val="0096FF"/>
          <w:spacing w:val="-5"/>
        </w:rPr>
        <w:t xml:space="preserve"> </w:t>
      </w:r>
      <w:r>
        <w:rPr>
          <w:color w:val="0096FF"/>
        </w:rPr>
        <w:t>the</w:t>
      </w:r>
      <w:r>
        <w:rPr>
          <w:color w:val="0096FF"/>
          <w:spacing w:val="-5"/>
        </w:rPr>
        <w:t xml:space="preserve"> </w:t>
      </w:r>
      <w:r>
        <w:rPr>
          <w:color w:val="0096FF"/>
        </w:rPr>
        <w:t>right</w:t>
      </w:r>
      <w:r>
        <w:rPr>
          <w:color w:val="0096FF"/>
          <w:spacing w:val="-6"/>
        </w:rPr>
        <w:t xml:space="preserve"> </w:t>
      </w:r>
      <w:r>
        <w:rPr>
          <w:color w:val="0096FF"/>
        </w:rPr>
        <w:t>to</w:t>
      </w:r>
      <w:r>
        <w:rPr>
          <w:color w:val="0096FF"/>
          <w:spacing w:val="-5"/>
        </w:rPr>
        <w:t xml:space="preserve"> </w:t>
      </w:r>
      <w:r>
        <w:rPr>
          <w:color w:val="0096FF"/>
        </w:rPr>
        <w:t>be</w:t>
      </w:r>
      <w:r>
        <w:rPr>
          <w:color w:val="0096FF"/>
          <w:spacing w:val="-5"/>
        </w:rPr>
        <w:t xml:space="preserve"> </w:t>
      </w:r>
      <w:r>
        <w:rPr>
          <w:color w:val="0096FF"/>
        </w:rPr>
        <w:t>informed</w:t>
      </w:r>
      <w:r>
        <w:rPr>
          <w:color w:val="0096FF"/>
          <w:spacing w:val="-5"/>
        </w:rPr>
        <w:t xml:space="preserve"> </w:t>
      </w:r>
      <w:r>
        <w:rPr>
          <w:color w:val="0096FF"/>
        </w:rPr>
        <w:t>about</w:t>
      </w:r>
      <w:r>
        <w:rPr>
          <w:color w:val="0096FF"/>
          <w:spacing w:val="-6"/>
        </w:rPr>
        <w:t xml:space="preserve"> </w:t>
      </w:r>
      <w:r>
        <w:rPr>
          <w:color w:val="0096FF"/>
        </w:rPr>
        <w:t>your</w:t>
      </w:r>
      <w:r>
        <w:rPr>
          <w:color w:val="0096FF"/>
          <w:spacing w:val="-6"/>
        </w:rPr>
        <w:t xml:space="preserve"> </w:t>
      </w:r>
      <w:r>
        <w:rPr>
          <w:color w:val="0096FF"/>
        </w:rPr>
        <w:t>treatment</w:t>
      </w:r>
      <w:r>
        <w:rPr>
          <w:color w:val="0096FF"/>
          <w:spacing w:val="-6"/>
        </w:rPr>
        <w:t xml:space="preserve"> </w:t>
      </w:r>
      <w:r>
        <w:rPr>
          <w:color w:val="0096FF"/>
        </w:rPr>
        <w:t>so</w:t>
      </w:r>
      <w:r>
        <w:rPr>
          <w:color w:val="0096FF"/>
          <w:spacing w:val="-5"/>
        </w:rPr>
        <w:t xml:space="preserve"> </w:t>
      </w:r>
      <w:r>
        <w:rPr>
          <w:color w:val="0096FF"/>
        </w:rPr>
        <w:t>that</w:t>
      </w:r>
      <w:r>
        <w:rPr>
          <w:color w:val="0096FF"/>
          <w:spacing w:val="-6"/>
        </w:rPr>
        <w:t xml:space="preserve"> </w:t>
      </w:r>
      <w:r>
        <w:rPr>
          <w:color w:val="0096FF"/>
        </w:rPr>
        <w:t>you</w:t>
      </w:r>
      <w:r>
        <w:rPr>
          <w:color w:val="0096FF"/>
          <w:spacing w:val="-5"/>
        </w:rPr>
        <w:t xml:space="preserve"> </w:t>
      </w:r>
      <w:r>
        <w:rPr>
          <w:color w:val="0096FF"/>
        </w:rPr>
        <w:t>may</w:t>
      </w:r>
      <w:r>
        <w:rPr>
          <w:color w:val="0096FF"/>
          <w:spacing w:val="-5"/>
        </w:rPr>
        <w:t xml:space="preserve"> </w:t>
      </w:r>
      <w:r>
        <w:rPr>
          <w:color w:val="0096FF"/>
        </w:rPr>
        <w:t>make</w:t>
      </w:r>
      <w:r>
        <w:rPr>
          <w:color w:val="0096FF"/>
          <w:spacing w:val="-5"/>
        </w:rPr>
        <w:t xml:space="preserve"> </w:t>
      </w:r>
      <w:r>
        <w:rPr>
          <w:color w:val="0096FF"/>
        </w:rPr>
        <w:t xml:space="preserve">a decision to undergo the procedure, knowing the risks and hazards involved. </w:t>
      </w:r>
      <w:r>
        <w:rPr>
          <w:color w:val="0096FF"/>
          <w:shd w:val="clear" w:color="auto" w:fill="FFFB01"/>
        </w:rPr>
        <w:t>I</w:t>
      </w:r>
      <w:r>
        <w:rPr>
          <w:color w:val="0096FF"/>
          <w:spacing w:val="40"/>
          <w:shd w:val="clear" w:color="auto" w:fill="FFFB01"/>
        </w:rPr>
        <w:t xml:space="preserve"> </w:t>
      </w:r>
    </w:p>
    <w:p w14:paraId="65BEDD30" w14:textId="77777777" w:rsidR="00E10B1A" w:rsidRDefault="00000000">
      <w:pPr>
        <w:tabs>
          <w:tab w:val="left" w:pos="2485"/>
        </w:tabs>
        <w:spacing w:line="236" w:lineRule="exact"/>
        <w:ind w:left="100"/>
        <w:rPr>
          <w:b/>
        </w:rPr>
      </w:pPr>
      <w:r>
        <w:rPr>
          <w:color w:val="0096FF"/>
          <w:u w:val="single" w:color="0095FE"/>
          <w:shd w:val="clear" w:color="auto" w:fill="FFFB01"/>
        </w:rPr>
        <w:tab/>
      </w:r>
      <w:r>
        <w:rPr>
          <w:color w:val="0096FF"/>
          <w:shd w:val="clear" w:color="auto" w:fill="FFFB01"/>
        </w:rPr>
        <w:t>(</w:t>
      </w:r>
      <w:proofErr w:type="gramStart"/>
      <w:r>
        <w:rPr>
          <w:color w:val="0096FF"/>
          <w:shd w:val="clear" w:color="auto" w:fill="FFFB01"/>
        </w:rPr>
        <w:t>first</w:t>
      </w:r>
      <w:proofErr w:type="gramEnd"/>
      <w:r>
        <w:rPr>
          <w:color w:val="0096FF"/>
          <w:spacing w:val="-2"/>
          <w:shd w:val="clear" w:color="auto" w:fill="FFFB01"/>
        </w:rPr>
        <w:t xml:space="preserve"> </w:t>
      </w:r>
      <w:r>
        <w:rPr>
          <w:color w:val="0096FF"/>
          <w:shd w:val="clear" w:color="auto" w:fill="FFFB01"/>
        </w:rPr>
        <w:t>and last</w:t>
      </w:r>
      <w:r>
        <w:rPr>
          <w:color w:val="0096FF"/>
          <w:spacing w:val="-1"/>
          <w:shd w:val="clear" w:color="auto" w:fill="FFFB01"/>
        </w:rPr>
        <w:t xml:space="preserve"> </w:t>
      </w:r>
      <w:r>
        <w:rPr>
          <w:color w:val="0096FF"/>
          <w:shd w:val="clear" w:color="auto" w:fill="FFFB01"/>
        </w:rPr>
        <w:t>name)</w:t>
      </w:r>
      <w:r>
        <w:rPr>
          <w:color w:val="0096FF"/>
          <w:spacing w:val="-1"/>
          <w:shd w:val="clear" w:color="auto" w:fill="FFFB01"/>
        </w:rPr>
        <w:t xml:space="preserve"> </w:t>
      </w:r>
      <w:r>
        <w:rPr>
          <w:b/>
          <w:color w:val="0096FF"/>
          <w:shd w:val="clear" w:color="auto" w:fill="FFFB01"/>
        </w:rPr>
        <w:t>consent</w:t>
      </w:r>
      <w:r>
        <w:rPr>
          <w:b/>
          <w:color w:val="0096FF"/>
          <w:spacing w:val="60"/>
          <w:shd w:val="clear" w:color="auto" w:fill="FFFB01"/>
        </w:rPr>
        <w:t xml:space="preserve"> </w:t>
      </w:r>
      <w:r>
        <w:rPr>
          <w:color w:val="0096FF"/>
        </w:rPr>
        <w:t>to having</w:t>
      </w:r>
      <w:r>
        <w:rPr>
          <w:color w:val="0096FF"/>
          <w:spacing w:val="-1"/>
        </w:rPr>
        <w:t xml:space="preserve"> </w:t>
      </w:r>
      <w:r>
        <w:rPr>
          <w:b/>
          <w:color w:val="0096FF"/>
          <w:shd w:val="clear" w:color="auto" w:fill="99FB99"/>
        </w:rPr>
        <w:t>neurotoxin</w:t>
      </w:r>
      <w:r>
        <w:rPr>
          <w:b/>
          <w:color w:val="0096FF"/>
          <w:spacing w:val="-1"/>
          <w:shd w:val="clear" w:color="auto" w:fill="99FB99"/>
        </w:rPr>
        <w:t xml:space="preserve"> </w:t>
      </w:r>
      <w:r>
        <w:rPr>
          <w:b/>
          <w:color w:val="0096FF"/>
          <w:spacing w:val="-2"/>
          <w:shd w:val="clear" w:color="auto" w:fill="99FB99"/>
        </w:rPr>
        <w:t>injection</w:t>
      </w:r>
      <w:r>
        <w:rPr>
          <w:b/>
          <w:color w:val="0096FF"/>
          <w:spacing w:val="40"/>
          <w:shd w:val="clear" w:color="auto" w:fill="99FB99"/>
        </w:rPr>
        <w:t xml:space="preserve"> </w:t>
      </w:r>
    </w:p>
    <w:p w14:paraId="6638686E" w14:textId="77777777" w:rsidR="00E10B1A" w:rsidRDefault="00000000">
      <w:pPr>
        <w:pStyle w:val="BodyText"/>
        <w:tabs>
          <w:tab w:val="left" w:pos="6067"/>
        </w:tabs>
        <w:spacing w:line="246" w:lineRule="exact"/>
        <w:ind w:left="100"/>
      </w:pPr>
      <w:r>
        <w:rPr>
          <w:color w:val="0096FF"/>
        </w:rPr>
        <w:t xml:space="preserve">treatment carried out upon myself for the improvement of </w:t>
      </w:r>
      <w:r>
        <w:rPr>
          <w:color w:val="0096FF"/>
          <w:u w:val="single" w:color="0095FE"/>
        </w:rPr>
        <w:tab/>
      </w:r>
      <w:r>
        <w:rPr>
          <w:color w:val="0096FF"/>
        </w:rPr>
        <w:t xml:space="preserve">fine </w:t>
      </w:r>
      <w:r>
        <w:rPr>
          <w:color w:val="0096FF"/>
          <w:spacing w:val="-2"/>
        </w:rPr>
        <w:t>lines/wrinkles.</w:t>
      </w:r>
    </w:p>
    <w:p w14:paraId="1D0B36AE" w14:textId="77777777" w:rsidR="00E10B1A" w:rsidRDefault="00E10B1A">
      <w:pPr>
        <w:pStyle w:val="BodyText"/>
        <w:spacing w:before="7"/>
        <w:rPr>
          <w:sz w:val="20"/>
        </w:rPr>
      </w:pPr>
    </w:p>
    <w:p w14:paraId="523D6835" w14:textId="77777777" w:rsidR="00E10B1A" w:rsidRDefault="00000000">
      <w:pPr>
        <w:pStyle w:val="BodyText"/>
        <w:spacing w:line="228" w:lineRule="auto"/>
        <w:ind w:left="100"/>
      </w:pPr>
      <w:r>
        <w:rPr>
          <w:color w:val="0096FF"/>
        </w:rPr>
        <w:t>I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understand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that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I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am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required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to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have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photographs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taken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before,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during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and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after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treatment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for my medical records.</w:t>
      </w:r>
    </w:p>
    <w:p w14:paraId="18D39F89" w14:textId="77777777" w:rsidR="00E10B1A" w:rsidRDefault="00E10B1A">
      <w:pPr>
        <w:pStyle w:val="BodyText"/>
        <w:spacing w:before="9"/>
        <w:rPr>
          <w:sz w:val="20"/>
        </w:rPr>
      </w:pPr>
    </w:p>
    <w:p w14:paraId="099BFBED" w14:textId="77777777" w:rsidR="00E10B1A" w:rsidRDefault="00000000">
      <w:pPr>
        <w:pStyle w:val="BodyText"/>
        <w:spacing w:line="228" w:lineRule="auto"/>
        <w:ind w:left="100" w:right="140"/>
      </w:pPr>
      <w:r>
        <w:rPr>
          <w:b/>
          <w:color w:val="0096FF"/>
          <w:shd w:val="clear" w:color="auto" w:fill="99FB99"/>
        </w:rPr>
        <w:t>Neurotoxin</w:t>
      </w:r>
      <w:r>
        <w:rPr>
          <w:b/>
          <w:color w:val="0096FF"/>
          <w:spacing w:val="-4"/>
          <w:shd w:val="clear" w:color="auto" w:fill="99FB99"/>
        </w:rPr>
        <w:t xml:space="preserve"> </w:t>
      </w:r>
      <w:r>
        <w:rPr>
          <w:b/>
          <w:color w:val="0096FF"/>
          <w:shd w:val="clear" w:color="auto" w:fill="99FB99"/>
        </w:rPr>
        <w:t>injection</w:t>
      </w:r>
      <w:r>
        <w:rPr>
          <w:b/>
          <w:color w:val="0096FF"/>
          <w:spacing w:val="-3"/>
          <w:shd w:val="clear" w:color="auto" w:fill="99FB99"/>
        </w:rPr>
        <w:t xml:space="preserve"> </w:t>
      </w:r>
      <w:r>
        <w:rPr>
          <w:color w:val="0096FF"/>
        </w:rPr>
        <w:t>is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injected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with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a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small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needle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into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the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muscle,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with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the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aim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of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inhibiting the underlying muscle contraction, therefore improving facial lines and appearance.</w:t>
      </w:r>
    </w:p>
    <w:p w14:paraId="401C6C91" w14:textId="77777777" w:rsidR="00E10B1A" w:rsidRDefault="00E10B1A">
      <w:pPr>
        <w:pStyle w:val="BodyText"/>
        <w:spacing w:before="10"/>
        <w:rPr>
          <w:sz w:val="20"/>
        </w:rPr>
      </w:pPr>
    </w:p>
    <w:p w14:paraId="1D7DDCBB" w14:textId="77777777" w:rsidR="00E10B1A" w:rsidRDefault="00000000">
      <w:pPr>
        <w:pStyle w:val="BodyText"/>
        <w:spacing w:line="228" w:lineRule="auto"/>
        <w:ind w:left="100"/>
        <w:rPr>
          <w:b/>
        </w:rPr>
      </w:pPr>
      <w:r>
        <w:rPr>
          <w:color w:val="0096FF"/>
        </w:rPr>
        <w:t>I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have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been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informed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about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the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treatment,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procedure,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indications,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expected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results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and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possible side</w:t>
      </w:r>
      <w:r>
        <w:rPr>
          <w:color w:val="0096FF"/>
          <w:spacing w:val="-1"/>
        </w:rPr>
        <w:t xml:space="preserve"> </w:t>
      </w:r>
      <w:r>
        <w:rPr>
          <w:color w:val="0096FF"/>
        </w:rPr>
        <w:t>effects.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I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understand</w:t>
      </w:r>
      <w:r>
        <w:rPr>
          <w:color w:val="0096FF"/>
          <w:spacing w:val="-1"/>
        </w:rPr>
        <w:t xml:space="preserve"> </w:t>
      </w:r>
      <w:r>
        <w:rPr>
          <w:color w:val="0096FF"/>
        </w:rPr>
        <w:t>that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I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may</w:t>
      </w:r>
      <w:r>
        <w:rPr>
          <w:color w:val="0096FF"/>
          <w:spacing w:val="-1"/>
        </w:rPr>
        <w:t xml:space="preserve"> </w:t>
      </w:r>
      <w:r>
        <w:rPr>
          <w:color w:val="0096FF"/>
        </w:rPr>
        <w:t>experience</w:t>
      </w:r>
      <w:r>
        <w:rPr>
          <w:color w:val="0096FF"/>
          <w:spacing w:val="-1"/>
        </w:rPr>
        <w:t xml:space="preserve"> </w:t>
      </w:r>
      <w:r>
        <w:rPr>
          <w:color w:val="0096FF"/>
        </w:rPr>
        <w:t>swelling,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redness,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tenderness,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slight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 xml:space="preserve">headache, pain and / or bruising that may occur for several days after my treatment, however these symptoms will resolve. Rarely an adjacent muscle may be weakened for several weeks after injection. I have been advised of the risks involved and the expected benefits of </w:t>
      </w:r>
      <w:r>
        <w:rPr>
          <w:b/>
          <w:color w:val="0096FF"/>
          <w:shd w:val="clear" w:color="auto" w:fill="99FB99"/>
        </w:rPr>
        <w:t>Neurotoxin</w:t>
      </w:r>
      <w:r>
        <w:rPr>
          <w:b/>
          <w:color w:val="0096FF"/>
          <w:spacing w:val="40"/>
          <w:shd w:val="clear" w:color="auto" w:fill="99FB99"/>
        </w:rPr>
        <w:t xml:space="preserve"> </w:t>
      </w:r>
    </w:p>
    <w:p w14:paraId="0089B48D" w14:textId="77777777" w:rsidR="00E10B1A" w:rsidRDefault="00516FE1">
      <w:pPr>
        <w:pStyle w:val="BodyText"/>
        <w:spacing w:line="241" w:lineRule="exact"/>
        <w:ind w:left="10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4BA7C8F" wp14:editId="71495390">
                <wp:simplePos x="0" y="0"/>
                <wp:positionH relativeFrom="page">
                  <wp:posOffset>914400</wp:posOffset>
                </wp:positionH>
                <wp:positionV relativeFrom="paragraph">
                  <wp:posOffset>8890</wp:posOffset>
                </wp:positionV>
                <wp:extent cx="613410" cy="30480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" cy="304800"/>
                        </a:xfrm>
                        <a:prstGeom prst="rect">
                          <a:avLst/>
                        </a:prstGeom>
                        <a:solidFill>
                          <a:srgbClr val="99FB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4EBCA" w14:textId="77777777" w:rsidR="00E10B1A" w:rsidRDefault="00000000">
                            <w:pPr>
                              <w:spacing w:line="227" w:lineRule="exact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96FF"/>
                                <w:spacing w:val="-2"/>
                              </w:rPr>
                              <w:t>injection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7C8F" id="docshape3" o:spid="_x0000_s1027" type="#_x0000_t202" style="position:absolute;left:0;text-align:left;margin-left:1in;margin-top:.7pt;width:48.3pt;height:2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" fillcolor="#99fb99" stroked="f">
                <v:path arrowok="t"/>
                <v:textbox inset="0,0,0,0">
                  <w:txbxContent>
                    <w:p w14:paraId="6304EBCA" w14:textId="77777777" w:rsidR="00E10B1A" w:rsidRDefault="00000000">
                      <w:pPr>
                        <w:spacing w:line="227" w:lineRule="exact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96FF"/>
                          <w:spacing w:val="-2"/>
                        </w:rPr>
                        <w:t>injection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96FF"/>
          <w:spacing w:val="-2"/>
        </w:rPr>
        <w:t>treatment.</w:t>
      </w:r>
    </w:p>
    <w:p w14:paraId="3DE024B1" w14:textId="77777777" w:rsidR="00E10B1A" w:rsidRDefault="00E10B1A">
      <w:pPr>
        <w:pStyle w:val="BodyText"/>
        <w:spacing w:before="7"/>
        <w:rPr>
          <w:sz w:val="20"/>
        </w:rPr>
      </w:pPr>
    </w:p>
    <w:p w14:paraId="5AEC7F3B" w14:textId="77777777" w:rsidR="00E10B1A" w:rsidRDefault="00000000">
      <w:pPr>
        <w:pStyle w:val="BodyText"/>
        <w:spacing w:line="228" w:lineRule="auto"/>
        <w:ind w:left="100" w:right="140"/>
      </w:pPr>
      <w:r>
        <w:rPr>
          <w:color w:val="0096FF"/>
        </w:rPr>
        <w:t>Although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the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results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are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usually</w:t>
      </w:r>
      <w:r>
        <w:rPr>
          <w:color w:val="0096FF"/>
          <w:spacing w:val="-3"/>
        </w:rPr>
        <w:t xml:space="preserve"> </w:t>
      </w:r>
      <w:proofErr w:type="gramStart"/>
      <w:r>
        <w:rPr>
          <w:color w:val="0096FF"/>
        </w:rPr>
        <w:t>dramatic</w:t>
      </w:r>
      <w:proofErr w:type="gramEnd"/>
      <w:r>
        <w:rPr>
          <w:color w:val="0096FF"/>
          <w:spacing w:val="-3"/>
        </w:rPr>
        <w:t xml:space="preserve"> </w:t>
      </w:r>
      <w:r>
        <w:rPr>
          <w:color w:val="0096FF"/>
        </w:rPr>
        <w:t>I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have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been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informed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that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the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practice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of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medicine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is not an exact science and that no guarantees can be or have been made concerning the expected results in my case.</w:t>
      </w:r>
    </w:p>
    <w:p w14:paraId="3DD9D313" w14:textId="77777777" w:rsidR="00E10B1A" w:rsidRDefault="00E10B1A">
      <w:pPr>
        <w:pStyle w:val="BodyText"/>
        <w:spacing w:before="9"/>
        <w:rPr>
          <w:sz w:val="20"/>
        </w:rPr>
      </w:pPr>
    </w:p>
    <w:p w14:paraId="6883552B" w14:textId="77777777" w:rsidR="00E10B1A" w:rsidRDefault="00000000">
      <w:pPr>
        <w:pStyle w:val="BodyText"/>
        <w:spacing w:line="228" w:lineRule="auto"/>
        <w:ind w:left="100"/>
      </w:pPr>
      <w:r>
        <w:rPr>
          <w:color w:val="0096FF"/>
        </w:rPr>
        <w:t>I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am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undergoing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treatment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of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my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own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free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will.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I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agree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that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this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procedure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is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being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performed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for cosmetic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reasons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and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that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no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guarantee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can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be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made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as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to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the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exact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results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of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this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procedure.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I understand that whilst every precaution will be taken to prevent complications and that whilst complications from this procedure are rare, they can and sometimes do occur.</w:t>
      </w:r>
    </w:p>
    <w:p w14:paraId="11674796" w14:textId="77777777" w:rsidR="00E10B1A" w:rsidRDefault="00E10B1A">
      <w:pPr>
        <w:pStyle w:val="BodyText"/>
        <w:spacing w:before="9"/>
        <w:rPr>
          <w:sz w:val="20"/>
        </w:rPr>
      </w:pPr>
    </w:p>
    <w:p w14:paraId="42320DB9" w14:textId="77777777" w:rsidR="00E10B1A" w:rsidRDefault="00000000">
      <w:pPr>
        <w:pStyle w:val="BodyText"/>
        <w:spacing w:line="228" w:lineRule="auto"/>
        <w:ind w:left="100"/>
      </w:pPr>
      <w:r>
        <w:rPr>
          <w:color w:val="0096FF"/>
        </w:rPr>
        <w:t>I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accept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responsibility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for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any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complications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that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may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occur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and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thereby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absolve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DFW</w:t>
      </w:r>
      <w:r>
        <w:rPr>
          <w:color w:val="0096FF"/>
          <w:spacing w:val="-4"/>
        </w:rPr>
        <w:t xml:space="preserve"> </w:t>
      </w:r>
      <w:r>
        <w:rPr>
          <w:color w:val="0096FF"/>
        </w:rPr>
        <w:t>Medical Spa and any associated person of any blame resulting there from.</w:t>
      </w:r>
    </w:p>
    <w:p w14:paraId="15454FF2" w14:textId="77777777" w:rsidR="00E10B1A" w:rsidRDefault="00E10B1A">
      <w:pPr>
        <w:pStyle w:val="BodyText"/>
        <w:spacing w:before="9"/>
        <w:rPr>
          <w:sz w:val="20"/>
        </w:rPr>
      </w:pPr>
    </w:p>
    <w:p w14:paraId="1F18B34F" w14:textId="77777777" w:rsidR="00E10B1A" w:rsidRDefault="00000000">
      <w:pPr>
        <w:pStyle w:val="BodyText"/>
        <w:spacing w:line="228" w:lineRule="auto"/>
        <w:ind w:left="100"/>
      </w:pPr>
      <w:r>
        <w:rPr>
          <w:color w:val="0096FF"/>
        </w:rPr>
        <w:t>I agree that this constitute full disclosure, and that it supersedes any previous verbal or written disclosures.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I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certify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that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I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have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read,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and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fully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understand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the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above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paragraphs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and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that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I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have had sufficient opportunity for discussion to have any questions answered.</w:t>
      </w:r>
    </w:p>
    <w:p w14:paraId="11A3A09D" w14:textId="77777777" w:rsidR="00E10B1A" w:rsidRDefault="00E10B1A">
      <w:pPr>
        <w:pStyle w:val="BodyText"/>
        <w:spacing w:before="9"/>
        <w:rPr>
          <w:sz w:val="20"/>
        </w:rPr>
      </w:pPr>
    </w:p>
    <w:p w14:paraId="4D556261" w14:textId="77777777" w:rsidR="00E10B1A" w:rsidRDefault="00000000">
      <w:pPr>
        <w:pStyle w:val="BodyText"/>
        <w:spacing w:line="228" w:lineRule="auto"/>
        <w:ind w:left="100"/>
      </w:pPr>
      <w:r>
        <w:rPr>
          <w:color w:val="0096FF"/>
        </w:rPr>
        <w:t>I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understand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that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the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terms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of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payment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require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full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settlement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on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or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>before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the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day</w:t>
      </w:r>
      <w:r>
        <w:rPr>
          <w:color w:val="0096FF"/>
          <w:spacing w:val="-2"/>
        </w:rPr>
        <w:t xml:space="preserve"> </w:t>
      </w:r>
      <w:r>
        <w:rPr>
          <w:color w:val="0096FF"/>
        </w:rPr>
        <w:t>of</w:t>
      </w:r>
      <w:r>
        <w:rPr>
          <w:color w:val="0096FF"/>
          <w:spacing w:val="-3"/>
        </w:rPr>
        <w:t xml:space="preserve"> </w:t>
      </w:r>
      <w:r>
        <w:rPr>
          <w:color w:val="0096FF"/>
        </w:rPr>
        <w:t xml:space="preserve">my </w:t>
      </w:r>
      <w:r>
        <w:rPr>
          <w:color w:val="0096FF"/>
          <w:spacing w:val="-2"/>
        </w:rPr>
        <w:t>treatment.</w:t>
      </w:r>
    </w:p>
    <w:p w14:paraId="5FABF7AE" w14:textId="77777777" w:rsidR="00E10B1A" w:rsidRDefault="00E10B1A">
      <w:pPr>
        <w:pStyle w:val="BodyText"/>
        <w:spacing w:before="10"/>
        <w:rPr>
          <w:sz w:val="11"/>
        </w:rPr>
      </w:pPr>
    </w:p>
    <w:p w14:paraId="6349C33F" w14:textId="77777777" w:rsidR="00E10B1A" w:rsidRDefault="00000000">
      <w:pPr>
        <w:pStyle w:val="BodyText"/>
        <w:tabs>
          <w:tab w:val="left" w:pos="5642"/>
          <w:tab w:val="left" w:pos="5886"/>
          <w:tab w:val="left" w:pos="7880"/>
        </w:tabs>
        <w:spacing w:before="93"/>
        <w:ind w:left="100"/>
      </w:pPr>
      <w:r>
        <w:rPr>
          <w:color w:val="0096FF"/>
        </w:rPr>
        <w:t xml:space="preserve">Patient Signature </w:t>
      </w:r>
      <w:r>
        <w:rPr>
          <w:color w:val="0096FF"/>
          <w:u w:val="single" w:color="0095FE"/>
        </w:rPr>
        <w:tab/>
      </w:r>
      <w:r>
        <w:rPr>
          <w:color w:val="0096FF"/>
        </w:rPr>
        <w:tab/>
        <w:t xml:space="preserve">Date </w:t>
      </w:r>
      <w:r>
        <w:rPr>
          <w:color w:val="0096FF"/>
          <w:u w:val="single" w:color="0095FE"/>
        </w:rPr>
        <w:tab/>
      </w:r>
    </w:p>
    <w:p w14:paraId="1FD43D74" w14:textId="77777777" w:rsidR="00E10B1A" w:rsidRDefault="00E10B1A">
      <w:pPr>
        <w:pStyle w:val="BodyText"/>
        <w:spacing w:before="7"/>
        <w:rPr>
          <w:sz w:val="11"/>
        </w:rPr>
      </w:pPr>
    </w:p>
    <w:p w14:paraId="2C463E65" w14:textId="77777777" w:rsidR="00E10B1A" w:rsidRDefault="00000000">
      <w:pPr>
        <w:pStyle w:val="BodyText"/>
        <w:tabs>
          <w:tab w:val="left" w:pos="4468"/>
          <w:tab w:val="left" w:pos="4504"/>
          <w:tab w:val="left" w:pos="6804"/>
        </w:tabs>
        <w:spacing w:before="93" w:line="456" w:lineRule="auto"/>
        <w:ind w:left="100" w:right="2753"/>
      </w:pPr>
      <w:r>
        <w:rPr>
          <w:color w:val="0096FF"/>
        </w:rPr>
        <w:t xml:space="preserve">Email </w:t>
      </w:r>
      <w:r>
        <w:rPr>
          <w:color w:val="0096FF"/>
          <w:u w:val="single" w:color="0095FE"/>
        </w:rPr>
        <w:tab/>
      </w:r>
      <w:r>
        <w:rPr>
          <w:color w:val="0096FF"/>
          <w:u w:val="single" w:color="0095FE"/>
        </w:rPr>
        <w:tab/>
      </w:r>
      <w:r>
        <w:rPr>
          <w:color w:val="0096FF"/>
        </w:rPr>
        <w:t xml:space="preserve"> Date </w:t>
      </w:r>
      <w:r>
        <w:rPr>
          <w:color w:val="0096FF"/>
          <w:u w:val="single" w:color="0095FE"/>
        </w:rPr>
        <w:tab/>
      </w:r>
      <w:r>
        <w:rPr>
          <w:color w:val="0096FF"/>
        </w:rPr>
        <w:t xml:space="preserve"> Phone </w:t>
      </w:r>
      <w:r>
        <w:rPr>
          <w:color w:val="0096FF"/>
          <w:u w:val="single" w:color="0095FE"/>
        </w:rPr>
        <w:tab/>
      </w:r>
    </w:p>
    <w:p w14:paraId="1DD46576" w14:textId="77777777" w:rsidR="00E10B1A" w:rsidRDefault="00E10B1A">
      <w:pPr>
        <w:spacing w:line="456" w:lineRule="auto"/>
        <w:sectPr w:rsidR="00E10B1A">
          <w:pgSz w:w="12240" w:h="15840"/>
          <w:pgMar w:top="2640" w:right="1340" w:bottom="280" w:left="1340" w:header="1445" w:footer="0" w:gutter="0"/>
          <w:cols w:space="720"/>
        </w:sectPr>
      </w:pPr>
    </w:p>
    <w:p w14:paraId="78451F41" w14:textId="77777777" w:rsidR="00E10B1A" w:rsidRDefault="00000000">
      <w:pPr>
        <w:pStyle w:val="BodyText"/>
        <w:ind w:left="308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179E72" wp14:editId="16263AE2">
            <wp:extent cx="2120156" cy="331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CF415" w14:textId="77777777" w:rsidR="00E10B1A" w:rsidRDefault="00E10B1A">
      <w:pPr>
        <w:pStyle w:val="BodyText"/>
        <w:spacing w:before="5"/>
        <w:rPr>
          <w:sz w:val="25"/>
        </w:rPr>
      </w:pPr>
    </w:p>
    <w:p w14:paraId="67BC79A8" w14:textId="77777777" w:rsidR="00E10B1A" w:rsidRDefault="00000000">
      <w:pPr>
        <w:spacing w:before="91"/>
        <w:ind w:left="1990" w:right="1990"/>
        <w:jc w:val="center"/>
        <w:rPr>
          <w:sz w:val="28"/>
        </w:rPr>
      </w:pPr>
      <w:r>
        <w:rPr>
          <w:sz w:val="28"/>
        </w:rPr>
        <w:t>Only</w:t>
      </w:r>
      <w:r>
        <w:rPr>
          <w:spacing w:val="-4"/>
          <w:sz w:val="28"/>
        </w:rPr>
        <w:t xml:space="preserve"> </w:t>
      </w:r>
      <w:r>
        <w:rPr>
          <w:sz w:val="28"/>
        </w:rPr>
        <w:t>two</w:t>
      </w:r>
      <w:r>
        <w:rPr>
          <w:spacing w:val="-4"/>
          <w:sz w:val="28"/>
        </w:rPr>
        <w:t xml:space="preserve"> </w:t>
      </w:r>
      <w:r>
        <w:rPr>
          <w:sz w:val="28"/>
        </w:rPr>
        <w:t>pages</w:t>
      </w:r>
      <w:r>
        <w:rPr>
          <w:spacing w:val="-4"/>
          <w:sz w:val="28"/>
        </w:rPr>
        <w:t xml:space="preserve"> </w:t>
      </w:r>
      <w:r>
        <w:rPr>
          <w:sz w:val="28"/>
        </w:rPr>
        <w:t>were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converted.</w:t>
      </w:r>
    </w:p>
    <w:p w14:paraId="44940C6E" w14:textId="77777777" w:rsidR="00E10B1A" w:rsidRDefault="00000000">
      <w:pPr>
        <w:spacing w:before="161"/>
        <w:ind w:left="1990" w:right="1990"/>
        <w:jc w:val="center"/>
        <w:rPr>
          <w:sz w:val="28"/>
        </w:rPr>
      </w:pPr>
      <w:r>
        <w:rPr>
          <w:sz w:val="28"/>
        </w:rPr>
        <w:t>Please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Sign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Up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convert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full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document.</w:t>
      </w:r>
    </w:p>
    <w:p w14:paraId="7EADAF19" w14:textId="77777777" w:rsidR="00E10B1A" w:rsidRDefault="00E10B1A">
      <w:pPr>
        <w:pStyle w:val="BodyText"/>
        <w:spacing w:before="10"/>
        <w:rPr>
          <w:sz w:val="43"/>
        </w:rPr>
      </w:pPr>
    </w:p>
    <w:p w14:paraId="68235BCC" w14:textId="77777777" w:rsidR="00E10B1A" w:rsidRDefault="00000000">
      <w:pPr>
        <w:ind w:left="1990" w:right="1990"/>
        <w:jc w:val="center"/>
        <w:rPr>
          <w:b/>
          <w:sz w:val="30"/>
        </w:rPr>
      </w:pPr>
      <w:hyperlink r:id="rId9">
        <w:r>
          <w:rPr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E10B1A">
      <w:headerReference w:type="default" r:id="rId10"/>
      <w:pgSz w:w="12240" w:h="15840"/>
      <w:pgMar w:top="148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1D6E" w14:textId="77777777" w:rsidR="00AE629B" w:rsidRDefault="00AE629B">
      <w:r>
        <w:separator/>
      </w:r>
    </w:p>
  </w:endnote>
  <w:endnote w:type="continuationSeparator" w:id="0">
    <w:p w14:paraId="5DCDAB7D" w14:textId="77777777" w:rsidR="00AE629B" w:rsidRDefault="00AE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AB57" w14:textId="77777777" w:rsidR="00AE629B" w:rsidRDefault="00AE629B">
      <w:r>
        <w:separator/>
      </w:r>
    </w:p>
  </w:footnote>
  <w:footnote w:type="continuationSeparator" w:id="0">
    <w:p w14:paraId="3AF1C655" w14:textId="77777777" w:rsidR="00AE629B" w:rsidRDefault="00AE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1138" w14:textId="3DD99910" w:rsidR="00E10B1A" w:rsidRDefault="00E10B1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87F6" w14:textId="77777777" w:rsidR="00E10B1A" w:rsidRDefault="00E10B1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1FBE"/>
    <w:multiLevelType w:val="hybridMultilevel"/>
    <w:tmpl w:val="F3A254D8"/>
    <w:lvl w:ilvl="0" w:tplc="5046EDCA">
      <w:start w:val="1"/>
      <w:numFmt w:val="decimal"/>
      <w:lvlText w:val="%1."/>
      <w:lvlJc w:val="left"/>
      <w:pPr>
        <w:ind w:left="344" w:hanging="245"/>
        <w:jc w:val="left"/>
      </w:pPr>
      <w:rPr>
        <w:rFonts w:hint="default"/>
        <w:w w:val="100"/>
        <w:lang w:val="en-US" w:eastAsia="en-US" w:bidi="ar-SA"/>
      </w:rPr>
    </w:lvl>
    <w:lvl w:ilvl="1" w:tplc="F968921C">
      <w:numFmt w:val="bullet"/>
      <w:lvlText w:val="•"/>
      <w:lvlJc w:val="left"/>
      <w:pPr>
        <w:ind w:left="1262" w:hanging="245"/>
      </w:pPr>
      <w:rPr>
        <w:rFonts w:hint="default"/>
        <w:lang w:val="en-US" w:eastAsia="en-US" w:bidi="ar-SA"/>
      </w:rPr>
    </w:lvl>
    <w:lvl w:ilvl="2" w:tplc="C8D428CE">
      <w:numFmt w:val="bullet"/>
      <w:lvlText w:val="•"/>
      <w:lvlJc w:val="left"/>
      <w:pPr>
        <w:ind w:left="2184" w:hanging="245"/>
      </w:pPr>
      <w:rPr>
        <w:rFonts w:hint="default"/>
        <w:lang w:val="en-US" w:eastAsia="en-US" w:bidi="ar-SA"/>
      </w:rPr>
    </w:lvl>
    <w:lvl w:ilvl="3" w:tplc="EDBE101A">
      <w:numFmt w:val="bullet"/>
      <w:lvlText w:val="•"/>
      <w:lvlJc w:val="left"/>
      <w:pPr>
        <w:ind w:left="3106" w:hanging="245"/>
      </w:pPr>
      <w:rPr>
        <w:rFonts w:hint="default"/>
        <w:lang w:val="en-US" w:eastAsia="en-US" w:bidi="ar-SA"/>
      </w:rPr>
    </w:lvl>
    <w:lvl w:ilvl="4" w:tplc="13C241EA">
      <w:numFmt w:val="bullet"/>
      <w:lvlText w:val="•"/>
      <w:lvlJc w:val="left"/>
      <w:pPr>
        <w:ind w:left="4028" w:hanging="245"/>
      </w:pPr>
      <w:rPr>
        <w:rFonts w:hint="default"/>
        <w:lang w:val="en-US" w:eastAsia="en-US" w:bidi="ar-SA"/>
      </w:rPr>
    </w:lvl>
    <w:lvl w:ilvl="5" w:tplc="0AA82866">
      <w:numFmt w:val="bullet"/>
      <w:lvlText w:val="•"/>
      <w:lvlJc w:val="left"/>
      <w:pPr>
        <w:ind w:left="4950" w:hanging="245"/>
      </w:pPr>
      <w:rPr>
        <w:rFonts w:hint="default"/>
        <w:lang w:val="en-US" w:eastAsia="en-US" w:bidi="ar-SA"/>
      </w:rPr>
    </w:lvl>
    <w:lvl w:ilvl="6" w:tplc="2E2CCE4A">
      <w:numFmt w:val="bullet"/>
      <w:lvlText w:val="•"/>
      <w:lvlJc w:val="left"/>
      <w:pPr>
        <w:ind w:left="5872" w:hanging="245"/>
      </w:pPr>
      <w:rPr>
        <w:rFonts w:hint="default"/>
        <w:lang w:val="en-US" w:eastAsia="en-US" w:bidi="ar-SA"/>
      </w:rPr>
    </w:lvl>
    <w:lvl w:ilvl="7" w:tplc="621E8D74">
      <w:numFmt w:val="bullet"/>
      <w:lvlText w:val="•"/>
      <w:lvlJc w:val="left"/>
      <w:pPr>
        <w:ind w:left="6794" w:hanging="245"/>
      </w:pPr>
      <w:rPr>
        <w:rFonts w:hint="default"/>
        <w:lang w:val="en-US" w:eastAsia="en-US" w:bidi="ar-SA"/>
      </w:rPr>
    </w:lvl>
    <w:lvl w:ilvl="8" w:tplc="062897A2">
      <w:numFmt w:val="bullet"/>
      <w:lvlText w:val="•"/>
      <w:lvlJc w:val="left"/>
      <w:pPr>
        <w:ind w:left="7716" w:hanging="245"/>
      </w:pPr>
      <w:rPr>
        <w:rFonts w:hint="default"/>
        <w:lang w:val="en-US" w:eastAsia="en-US" w:bidi="ar-SA"/>
      </w:rPr>
    </w:lvl>
  </w:abstractNum>
  <w:num w:numId="1" w16cid:durableId="186705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1A"/>
    <w:rsid w:val="0018118E"/>
    <w:rsid w:val="00516FE1"/>
    <w:rsid w:val="006B4967"/>
    <w:rsid w:val="009B629C"/>
    <w:rsid w:val="00AE629B"/>
    <w:rsid w:val="00E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EDB66"/>
  <w15:docId w15:val="{13BDC348-272F-914F-A0C0-54C9D763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344" w:hanging="245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"/>
      <w:ind w:left="344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1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8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1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8E"/>
    <w:rPr>
      <w:rFonts w:ascii="Arial" w:eastAsia="Arial" w:hAnsi="Arial" w:cs="Arial"/>
    </w:rPr>
  </w:style>
  <w:style w:type="paragraph" w:styleId="NoSpacing">
    <w:name w:val="No Spacing"/>
    <w:uiPriority w:val="1"/>
    <w:qFormat/>
    <w:rsid w:val="006B496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freepdfconvert.co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4238</Characters>
  <Application>Microsoft Office Word</Application>
  <DocSecurity>0</DocSecurity>
  <Lines>68</Lines>
  <Paragraphs>14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2023-02-20T21:28:00Z</dcterms:created>
  <dcterms:modified xsi:type="dcterms:W3CDTF">2023-02-21T01:03:00Z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Pty Ltd.</vt:lpwstr>
  </property>
  <property fmtid="{D5CDD505-2E9C-101B-9397-08002B2CF9AE}" pid="3" name="LastSaved">
    <vt:filetime>2023-02-20T00:00:00Z</vt:filetime>
  </property>
</Properties>
</file>